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23" w:rsidRPr="00F43BBF" w:rsidRDefault="00056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>Ministry of Science and Higher Education of the Republic of Kazakhstan</w:t>
      </w:r>
    </w:p>
    <w:p w:rsidR="00615523" w:rsidRPr="00F43BBF" w:rsidRDefault="00056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 xml:space="preserve">Karaganda University named after Academician </w:t>
      </w:r>
      <w:proofErr w:type="spellStart"/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>E.A.Buketov</w:t>
      </w:r>
      <w:proofErr w:type="spellEnd"/>
    </w:p>
    <w:p w:rsidR="00615523" w:rsidRPr="00F43BBF" w:rsidRDefault="00056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>Faculty of Philosophy and Psychology</w:t>
      </w:r>
    </w:p>
    <w:p w:rsidR="00615523" w:rsidRDefault="00615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15523" w:rsidRPr="00F43BBF" w:rsidRDefault="00056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1295400" cy="1104707"/>
            <wp:effectExtent l="0" t="0" r="0" b="0"/>
            <wp:docPr id="1073741825" name="officeArt object" descr="Описание: https://gak.ksu.kz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Описание: https://gak.ksu.kz/logo.png" descr="Описание: https://gak.ksu.kz/log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047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F43BBF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       </w:t>
      </w:r>
    </w:p>
    <w:p w:rsidR="00615523" w:rsidRDefault="00615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615523" w:rsidRDefault="00056A96">
      <w:pPr>
        <w:pStyle w:val="p1"/>
        <w:shd w:val="clear" w:color="auto" w:fill="FFFFFF"/>
        <w:spacing w:before="0" w:after="0"/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INFORMATION LETTER</w:t>
      </w:r>
    </w:p>
    <w:p w:rsidR="00615523" w:rsidRDefault="00615523">
      <w:pPr>
        <w:pStyle w:val="p1"/>
        <w:shd w:val="clear" w:color="auto" w:fill="FFFFFF"/>
        <w:spacing w:before="0" w:after="0"/>
        <w:jc w:val="center"/>
        <w:rPr>
          <w:b/>
          <w:bCs/>
          <w:lang w:val="en-US"/>
        </w:rPr>
      </w:pPr>
    </w:p>
    <w:p w:rsidR="00615523" w:rsidRDefault="00056A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Dear colleagues!</w:t>
      </w:r>
    </w:p>
    <w:p w:rsidR="00615523" w:rsidRPr="00F43BBF" w:rsidRDefault="0005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We invite you to take part in the round </w:t>
      </w:r>
      <w:r>
        <w:rPr>
          <w:rFonts w:ascii="Times New Roman" w:hAnsi="Times New Roman"/>
          <w:sz w:val="24"/>
          <w:szCs w:val="24"/>
          <w:lang w:val="en-US"/>
        </w:rPr>
        <w:t>table with international participation on the topic "Ethno-confessional picture of modern Kazakhstan", held within the framework of the research project No. 14</w:t>
      </w:r>
      <w:r>
        <w:rPr>
          <w:rFonts w:ascii="Times New Roman" w:hAnsi="Times New Roman"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VG</w:t>
      </w:r>
      <w:r>
        <w:rPr>
          <w:rFonts w:ascii="Times New Roman" w:hAnsi="Times New Roman"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 xml:space="preserve">23 "Ethno-confessional identity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students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:problems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, prospects (on the example of students o</w:t>
      </w:r>
      <w:r>
        <w:rPr>
          <w:rFonts w:ascii="Times New Roman" w:hAnsi="Times New Roman"/>
          <w:sz w:val="24"/>
          <w:szCs w:val="24"/>
          <w:lang w:val="en-US"/>
        </w:rPr>
        <w:t xml:space="preserve">f the Karaganda University named after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E.A.Buketov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)", which will be held on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May 12, 2023</w:t>
      </w:r>
      <w:r>
        <w:rPr>
          <w:rFonts w:ascii="Times New Roman" w:hAnsi="Times New Roman"/>
          <w:sz w:val="24"/>
          <w:szCs w:val="24"/>
          <w:lang w:val="en-US"/>
        </w:rPr>
        <w:t xml:space="preserve"> at the Karaganda University named after Academician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E.A.Buketov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3BBF">
        <w:rPr>
          <w:rFonts w:ascii="Times New Roman" w:hAnsi="Times New Roman"/>
          <w:sz w:val="24"/>
          <w:szCs w:val="24"/>
          <w:lang w:val="en-US"/>
        </w:rPr>
        <w:t>Online.</w:t>
      </w:r>
    </w:p>
    <w:p w:rsidR="00615523" w:rsidRPr="00F43BBF" w:rsidRDefault="00615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15523" w:rsidRPr="00F43BBF" w:rsidRDefault="00056A9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The main directions of the round table:</w:t>
      </w:r>
    </w:p>
    <w:p w:rsidR="00615523" w:rsidRPr="00F43BBF" w:rsidRDefault="000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3BBF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>1.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en-US"/>
        </w:rPr>
        <w:t>he problem of identity in a globalizing world</w:t>
      </w:r>
    </w:p>
    <w:p w:rsidR="00615523" w:rsidRPr="00F43BBF" w:rsidRDefault="000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3BBF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>2.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 xml:space="preserve"> Ethnic markers of modernity</w:t>
      </w:r>
    </w:p>
    <w:p w:rsidR="00615523" w:rsidRPr="00F43BBF" w:rsidRDefault="000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3BBF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>3.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 xml:space="preserve"> Confessional preferences of students</w:t>
      </w:r>
    </w:p>
    <w:p w:rsidR="00615523" w:rsidRPr="00F43BBF" w:rsidRDefault="00056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3BBF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>4.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 xml:space="preserve"> Education as a space for the formation of ethno-confessional identity</w:t>
      </w:r>
    </w:p>
    <w:p w:rsidR="00615523" w:rsidRDefault="00615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5523" w:rsidRPr="00F43BBF" w:rsidRDefault="0005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Conditions of participation in the round table</w:t>
      </w:r>
    </w:p>
    <w:p w:rsidR="00615523" w:rsidRPr="00F43BBF" w:rsidRDefault="00056A96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3BBF"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To participate in the round table, it is necessary to send to the following email address by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May 1, 2023:</w:t>
      </w:r>
      <w:r>
        <w:rPr>
          <w:rFonts w:ascii="Times New Roman" w:hAnsi="Times New Roman"/>
          <w:sz w:val="24"/>
          <w:szCs w:val="24"/>
          <w:lang w:val="en-US"/>
        </w:rPr>
        <w:t xml:space="preserve"> kruglyy_stol_2023@mail.ru 3 files: the text of the article (no m</w:t>
      </w:r>
      <w:r>
        <w:rPr>
          <w:rFonts w:ascii="Times New Roman" w:hAnsi="Times New Roman"/>
          <w:sz w:val="24"/>
          <w:szCs w:val="24"/>
          <w:lang w:val="en-US"/>
        </w:rPr>
        <w:t>ore than 6 pages, designed in accordance with the requirements), an application for participation with information about the author(s) according to the sample, a certificate of verification for anti-plagiarism (originality at least 65%).</w:t>
      </w:r>
    </w:p>
    <w:p w:rsidR="00615523" w:rsidRDefault="00056A96">
      <w:pPr>
        <w:pStyle w:val="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Following the results of the round table, a collection of materials in electronic format will be prepared.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Publication in the collection is free for participants!</w:t>
      </w:r>
    </w:p>
    <w:p w:rsidR="00615523" w:rsidRDefault="00615523">
      <w:pPr>
        <w:pStyle w:val="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5523" w:rsidRPr="00F43BBF" w:rsidRDefault="0005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43BBF">
        <w:rPr>
          <w:rFonts w:ascii="Times New Roman" w:hAnsi="Times New Roman"/>
          <w:sz w:val="24"/>
          <w:szCs w:val="24"/>
          <w:lang w:val="en-US"/>
        </w:rPr>
        <w:t xml:space="preserve">The 1st file contains an article of no more than 6 and no less than 3 typewritten A4 pages. 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The text must be typed in the MS Word editor, font 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14, Times New Roman (line spacing 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1, all margins 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2 cm, paragraph indentation - 1). The UDC is indicated in the upper left corner. Below, after an interval in the upper right part of the sheet 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 xml:space="preserve">the </w:t>
      </w:r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>surname and initials of the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>author (s), academic degree and position, below, after 1 interval, university, city, country.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43BBF">
        <w:rPr>
          <w:rFonts w:ascii="Times New Roman" w:hAnsi="Times New Roman"/>
          <w:sz w:val="24"/>
          <w:szCs w:val="24"/>
          <w:lang w:val="en-US"/>
        </w:rPr>
        <w:t>Below, after 1 interval in the middle, the title of the report in bold.</w:t>
      </w:r>
      <w:proofErr w:type="gramEnd"/>
      <w:r w:rsidRPr="00F43B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43BBF">
        <w:rPr>
          <w:rFonts w:ascii="Times New Roman" w:hAnsi="Times New Roman"/>
          <w:sz w:val="24"/>
          <w:szCs w:val="24"/>
          <w:lang w:val="en-US"/>
        </w:rPr>
        <w:t xml:space="preserve">Further below, separated by a space, </w:t>
      </w:r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>the text of the report wi</w:t>
      </w:r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>th paragraph indentation.</w:t>
      </w:r>
      <w:proofErr w:type="gramEnd"/>
      <w:r w:rsidRPr="00F43BBF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>list of references</w:t>
      </w:r>
      <w:r w:rsidRPr="00F43BBF">
        <w:rPr>
          <w:rFonts w:ascii="Times New Roman" w:hAnsi="Times New Roman"/>
          <w:sz w:val="24"/>
          <w:szCs w:val="24"/>
          <w:lang w:val="en-US"/>
        </w:rPr>
        <w:t xml:space="preserve"> is placed at the end of the text and compiled in the order in which the works are mentioned, references in the text are drawn up in square brackets </w:t>
      </w:r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>(see the sample design of the article).</w:t>
      </w:r>
    </w:p>
    <w:p w:rsidR="00615523" w:rsidRDefault="0005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In the 2nd file, yo</w:t>
      </w:r>
      <w:r>
        <w:rPr>
          <w:rFonts w:ascii="Times New Roman" w:hAnsi="Times New Roman"/>
          <w:sz w:val="24"/>
          <w:szCs w:val="24"/>
          <w:lang w:val="en-US"/>
        </w:rPr>
        <w:t xml:space="preserve">u need to place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an application</w:t>
      </w:r>
      <w:r>
        <w:rPr>
          <w:rFonts w:ascii="Times New Roman" w:hAnsi="Times New Roman"/>
          <w:sz w:val="24"/>
          <w:szCs w:val="24"/>
          <w:lang w:val="en-US"/>
        </w:rPr>
        <w:t xml:space="preserve"> for participation in the round table. The application for participation in the round table should include: full name of the author(s), city, country, place of work, position, academic degree, title, name of the direction, tit</w:t>
      </w:r>
      <w:r>
        <w:rPr>
          <w:rFonts w:ascii="Times New Roman" w:hAnsi="Times New Roman"/>
          <w:sz w:val="24"/>
          <w:szCs w:val="24"/>
          <w:lang w:val="en-US"/>
        </w:rPr>
        <w:t xml:space="preserve">le of the report, address, phone number, e-mail of the author(s)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(see sample application).</w:t>
      </w:r>
    </w:p>
    <w:p w:rsidR="00615523" w:rsidRDefault="0005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3rd file contains a certificate of checking for anti-plagiarism.</w:t>
      </w:r>
    </w:p>
    <w:p w:rsidR="00615523" w:rsidRDefault="0005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author(s) is responsible for the content of the article.</w:t>
      </w:r>
    </w:p>
    <w:p w:rsidR="00615523" w:rsidRDefault="0005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Please send applications for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participation and materials for publication by e-mail: </w:t>
      </w:r>
      <w:hyperlink r:id="rId8" w:history="1">
        <w:r>
          <w:rPr>
            <w:rStyle w:val="Hyperlink0"/>
            <w:rFonts w:eastAsia="Arial Unicode MS"/>
          </w:rPr>
          <w:t>kruglyy_stol_2023@mail.ru</w:t>
        </w:r>
      </w:hyperlink>
    </w:p>
    <w:p w:rsidR="00615523" w:rsidRPr="00F43BBF" w:rsidRDefault="0005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Address of the organizing committee: </w:t>
      </w:r>
      <w:r w:rsidRPr="00F43BBF">
        <w:rPr>
          <w:rFonts w:ascii="Times New Roman" w:hAnsi="Times New Roman"/>
          <w:sz w:val="24"/>
          <w:szCs w:val="24"/>
          <w:lang w:val="en-US"/>
        </w:rPr>
        <w:t>1000028</w:t>
      </w:r>
      <w:r>
        <w:rPr>
          <w:rFonts w:ascii="Times New Roman" w:hAnsi="Times New Roman"/>
          <w:sz w:val="24"/>
          <w:szCs w:val="24"/>
          <w:lang w:val="en-US"/>
        </w:rPr>
        <w:t xml:space="preserve">. Republic of Kazakhstan, Karaganda,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Mukanova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str. 1</w:t>
      </w:r>
      <w:r>
        <w:rPr>
          <w:rFonts w:ascii="Times New Roman" w:hAnsi="Times New Roman"/>
          <w:sz w:val="24"/>
          <w:szCs w:val="24"/>
          <w:lang w:val="en-US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>8 building of Karaganda Unive</w:t>
      </w:r>
      <w:r>
        <w:rPr>
          <w:rFonts w:ascii="Times New Roman" w:hAnsi="Times New Roman"/>
          <w:sz w:val="24"/>
          <w:szCs w:val="24"/>
          <w:lang w:val="en-US"/>
        </w:rPr>
        <w:t xml:space="preserve">rsity named after E.A.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Buketov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room 313 (Department of Political Science and Sociology).</w:t>
      </w:r>
    </w:p>
    <w:p w:rsidR="00615523" w:rsidRDefault="0005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 Organizing Committee of the conference asks you to help in distributing this information letter to all interested parties.</w:t>
      </w:r>
    </w:p>
    <w:p w:rsidR="00615523" w:rsidRDefault="0005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Contact person: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Zhumasultanova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Galiya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zirkhanovna</w:t>
      </w:r>
      <w:proofErr w:type="spellEnd"/>
    </w:p>
    <w:p w:rsidR="00615523" w:rsidRPr="00F43BBF" w:rsidRDefault="0005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Contact phone number:</w:t>
      </w:r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F43BBF">
        <w:rPr>
          <w:rFonts w:ascii="Times New Roman" w:hAnsi="Times New Roman"/>
          <w:sz w:val="24"/>
          <w:szCs w:val="24"/>
          <w:lang w:val="en-US"/>
        </w:rPr>
        <w:t>+7-701-596-37-44</w:t>
      </w:r>
    </w:p>
    <w:p w:rsidR="00615523" w:rsidRDefault="006155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615523" w:rsidRDefault="00056A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Sample design of the article</w:t>
      </w:r>
    </w:p>
    <w:p w:rsidR="00615523" w:rsidRPr="00F43BBF" w:rsidRDefault="00056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3BBF">
        <w:rPr>
          <w:rFonts w:ascii="Times New Roman" w:hAnsi="Times New Roman"/>
          <w:b/>
          <w:sz w:val="24"/>
          <w:szCs w:val="24"/>
          <w:lang w:val="en-US"/>
        </w:rPr>
        <w:t>UDC</w:t>
      </w:r>
      <w:r w:rsidR="00F43BBF">
        <w:rPr>
          <w:rFonts w:ascii="Times New Roman" w:hAnsi="Times New Roman"/>
          <w:b/>
          <w:iCs/>
          <w:sz w:val="24"/>
          <w:szCs w:val="24"/>
        </w:rPr>
        <w:t>:</w:t>
      </w:r>
    </w:p>
    <w:p w:rsidR="00615523" w:rsidRDefault="00056A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Sokolov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A.A.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Ph.D., Professor</w:t>
      </w:r>
    </w:p>
    <w:p w:rsidR="00615523" w:rsidRDefault="00056A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E.A.Buketov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Karaganda University,</w:t>
      </w:r>
    </w:p>
    <w:p w:rsidR="00615523" w:rsidRDefault="00056A9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Karaganda, Kazakhstan</w:t>
      </w:r>
    </w:p>
    <w:p w:rsidR="00615523" w:rsidRDefault="006155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5523" w:rsidRDefault="00056A96">
      <w:pPr>
        <w:pStyle w:val="Default"/>
        <w:ind w:firstLine="708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Educational choice of Kazakh youth</w:t>
      </w:r>
    </w:p>
    <w:p w:rsidR="00615523" w:rsidRDefault="00615523">
      <w:pPr>
        <w:pStyle w:val="Default"/>
        <w:ind w:firstLine="708"/>
        <w:jc w:val="center"/>
        <w:rPr>
          <w:b/>
          <w:bCs/>
          <w:lang w:val="en-US"/>
        </w:rPr>
      </w:pPr>
    </w:p>
    <w:p w:rsidR="00615523" w:rsidRPr="00F43BBF" w:rsidRDefault="00056A96">
      <w:pPr>
        <w:pStyle w:val="Default"/>
        <w:jc w:val="both"/>
        <w:outlineLvl w:val="0"/>
        <w:rPr>
          <w:lang w:val="en-US"/>
        </w:rPr>
      </w:pPr>
      <w:r w:rsidRPr="00F43BBF">
        <w:rPr>
          <w:lang w:val="en-US"/>
        </w:rPr>
        <w:t xml:space="preserve">              </w:t>
      </w:r>
      <w:r>
        <w:rPr>
          <w:lang w:val="en-US"/>
        </w:rPr>
        <w:t xml:space="preserve">In the context of deep </w:t>
      </w:r>
      <w:r>
        <w:rPr>
          <w:lang w:val="en-US"/>
        </w:rPr>
        <w:t>socio-economic and political transformations in post-Soviet countries, the problem of education is of paramount importance. Traditionally, education is considered as "the result of assimilation of systematized knowledge, skills and abilities, experience of</w:t>
      </w:r>
      <w:r>
        <w:rPr>
          <w:lang w:val="en-US"/>
        </w:rPr>
        <w:t xml:space="preserve"> creative activity, emotional and value attitude to the world" [1, p. 89].</w:t>
      </w:r>
    </w:p>
    <w:p w:rsidR="00615523" w:rsidRPr="00F43BBF" w:rsidRDefault="00056A96">
      <w:pPr>
        <w:pStyle w:val="Default"/>
        <w:jc w:val="both"/>
        <w:outlineLvl w:val="0"/>
        <w:rPr>
          <w:lang w:val="en-US"/>
        </w:rPr>
      </w:pPr>
      <w:r w:rsidRPr="00F43BBF">
        <w:rPr>
          <w:lang w:val="en-US"/>
        </w:rPr>
        <w:t xml:space="preserve">              </w:t>
      </w:r>
      <w:r>
        <w:rPr>
          <w:lang w:val="en-US"/>
        </w:rPr>
        <w:t xml:space="preserve">Sociologist F. E. </w:t>
      </w:r>
      <w:proofErr w:type="spellStart"/>
      <w:r>
        <w:rPr>
          <w:lang w:val="en-US"/>
        </w:rPr>
        <w:t>Sherega</w:t>
      </w:r>
      <w:proofErr w:type="spellEnd"/>
      <w:r>
        <w:rPr>
          <w:lang w:val="en-US"/>
        </w:rPr>
        <w:t xml:space="preserve"> defines the education system as a basic social institution that determines the level of scientific, technical, economic and cultural progress</w:t>
      </w:r>
      <w:r>
        <w:rPr>
          <w:lang w:val="en-US"/>
        </w:rPr>
        <w:t xml:space="preserve"> of society: "In order to stimulate this progress, this institution must not only meet the needs of the time, but also have the ability to advance development, while creating conditions for personal development" [2, p. 7].</w:t>
      </w:r>
    </w:p>
    <w:p w:rsidR="00615523" w:rsidRDefault="00615523">
      <w:pPr>
        <w:pStyle w:val="Default"/>
        <w:jc w:val="both"/>
        <w:outlineLvl w:val="0"/>
        <w:rPr>
          <w:lang w:val="en-US"/>
        </w:rPr>
      </w:pPr>
    </w:p>
    <w:p w:rsidR="00615523" w:rsidRPr="00F43BBF" w:rsidRDefault="00056A96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>list</w:t>
      </w:r>
      <w:proofErr w:type="gramEnd"/>
      <w:r w:rsidRPr="00F43BBF">
        <w:rPr>
          <w:rFonts w:ascii="Times New Roman" w:hAnsi="Times New Roman"/>
          <w:b/>
          <w:bCs/>
          <w:sz w:val="24"/>
          <w:szCs w:val="24"/>
          <w:lang w:val="en-US"/>
        </w:rPr>
        <w:t xml:space="preserve"> of references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615523" w:rsidRDefault="00056A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The Great Encyclopedic dictionary: In 2 volumes, Vol. 2. </w:t>
      </w:r>
      <w:r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 xml:space="preserve">M., 1991. </w:t>
      </w:r>
      <w:r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863 p.</w:t>
      </w:r>
    </w:p>
    <w:p w:rsidR="00615523" w:rsidRDefault="0005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Sheregi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F.E. Sociology of education: applied research/ F.E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Sheregi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Moscow: Academia, 2001. - 463 p.</w:t>
      </w:r>
    </w:p>
    <w:p w:rsidR="00615523" w:rsidRDefault="0005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The life paths of one generation / M.H.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Titma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[et al.]; ed. by </w:t>
      </w:r>
      <w:r>
        <w:rPr>
          <w:rFonts w:ascii="Times New Roman" w:hAnsi="Times New Roman"/>
          <w:sz w:val="24"/>
          <w:szCs w:val="24"/>
          <w:lang w:val="en-US"/>
        </w:rPr>
        <w:t xml:space="preserve">M.H.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Titma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Moscow: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Nauka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1992. - 184 p.</w:t>
      </w:r>
    </w:p>
    <w:p w:rsidR="00615523" w:rsidRDefault="0005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Mkrtchyan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G.M. Stratification of youth in the fields of education, employment and consumption // Sociological research. - 2005.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No. 2.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pp. 104-113.</w:t>
      </w:r>
    </w:p>
    <w:p w:rsidR="00615523" w:rsidRDefault="0005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Kazakov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D. Higher education in Kazakhstan // </w:t>
      </w:r>
      <w:hyperlink r:id="rId9" w:history="1">
        <w:r>
          <w:rPr>
            <w:rStyle w:val="Hyperlink1"/>
            <w:rFonts w:eastAsia="Arial Unicode MS"/>
          </w:rPr>
          <w:t>http://www.brif.kz/blog/?p=851</w:t>
        </w:r>
      </w:hyperlink>
    </w:p>
    <w:p w:rsidR="00615523" w:rsidRDefault="00056A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Application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form</w:t>
      </w:r>
      <w:proofErr w:type="spellEnd"/>
    </w:p>
    <w:p w:rsidR="00615523" w:rsidRPr="00F43BBF" w:rsidRDefault="00056A96" w:rsidP="00F43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F43BBF">
        <w:rPr>
          <w:rFonts w:ascii="Times New Roman" w:hAnsi="Times New Roman"/>
          <w:b/>
          <w:bCs/>
          <w:lang w:val="en-US"/>
        </w:rPr>
        <w:t>APPLICATION</w:t>
      </w:r>
    </w:p>
    <w:tbl>
      <w:tblPr>
        <w:tblStyle w:val="TableNormal"/>
        <w:tblW w:w="1000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6120"/>
      </w:tblGrid>
      <w:tr w:rsidR="00615523" w:rsidRPr="00F43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056A96" w:rsidP="00F43BBF">
            <w:pPr>
              <w:spacing w:after="0" w:line="240" w:lineRule="auto"/>
              <w:jc w:val="both"/>
              <w:rPr>
                <w:lang w:val="en-US"/>
              </w:rPr>
            </w:pPr>
            <w:r w:rsidRPr="00F43BBF">
              <w:rPr>
                <w:rFonts w:ascii="Times New Roman" w:hAnsi="Times New Roman"/>
                <w:lang w:val="en-US"/>
              </w:rPr>
              <w:t>Full name of the author (in full)</w:t>
            </w:r>
            <w:bookmarkStart w:id="0" w:name="_GoBack"/>
            <w:bookmarkEnd w:id="0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615523" w:rsidP="00F43BBF">
            <w:pPr>
              <w:spacing w:after="0" w:line="240" w:lineRule="auto"/>
              <w:rPr>
                <w:lang w:val="en-US"/>
              </w:rPr>
            </w:pPr>
          </w:p>
        </w:tc>
      </w:tr>
      <w:tr w:rsidR="00615523" w:rsidRPr="00F43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056A96" w:rsidP="00F43BBF">
            <w:pPr>
              <w:spacing w:after="0" w:line="240" w:lineRule="auto"/>
              <w:jc w:val="both"/>
            </w:pPr>
            <w:proofErr w:type="spellStart"/>
            <w:r w:rsidRPr="00F43BBF">
              <w:rPr>
                <w:rFonts w:ascii="Times New Roman" w:hAnsi="Times New Roman"/>
              </w:rPr>
              <w:t>City</w:t>
            </w:r>
            <w:proofErr w:type="spellEnd"/>
            <w:r w:rsidRPr="00F43BBF">
              <w:rPr>
                <w:rFonts w:ascii="Times New Roman" w:hAnsi="Times New Roman"/>
              </w:rPr>
              <w:t xml:space="preserve">, </w:t>
            </w:r>
            <w:proofErr w:type="spellStart"/>
            <w:r w:rsidRPr="00F43BBF">
              <w:rPr>
                <w:rFonts w:ascii="Times New Roman" w:hAnsi="Times New Roman"/>
              </w:rPr>
              <w:t>country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615523" w:rsidP="00F43BBF">
            <w:pPr>
              <w:spacing w:after="0" w:line="240" w:lineRule="auto"/>
            </w:pPr>
          </w:p>
        </w:tc>
      </w:tr>
      <w:tr w:rsidR="00615523" w:rsidRPr="00F43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056A96" w:rsidP="00F43BBF">
            <w:pPr>
              <w:spacing w:after="0" w:line="240" w:lineRule="auto"/>
              <w:jc w:val="both"/>
            </w:pPr>
            <w:proofErr w:type="spellStart"/>
            <w:r w:rsidRPr="00F43BBF">
              <w:rPr>
                <w:rFonts w:ascii="Times New Roman" w:hAnsi="Times New Roman"/>
              </w:rPr>
              <w:t>Place</w:t>
            </w:r>
            <w:proofErr w:type="spellEnd"/>
            <w:r w:rsidRPr="00F43BBF">
              <w:rPr>
                <w:rFonts w:ascii="Times New Roman" w:hAnsi="Times New Roman"/>
              </w:rPr>
              <w:t xml:space="preserve"> </w:t>
            </w:r>
            <w:proofErr w:type="spellStart"/>
            <w:r w:rsidRPr="00F43BBF">
              <w:rPr>
                <w:rFonts w:ascii="Times New Roman" w:hAnsi="Times New Roman"/>
              </w:rPr>
              <w:t>of</w:t>
            </w:r>
            <w:proofErr w:type="spellEnd"/>
            <w:r w:rsidRPr="00F43BBF">
              <w:rPr>
                <w:rFonts w:ascii="Times New Roman" w:hAnsi="Times New Roman"/>
              </w:rPr>
              <w:t xml:space="preserve"> </w:t>
            </w:r>
            <w:proofErr w:type="spellStart"/>
            <w:r w:rsidRPr="00F43BBF">
              <w:rPr>
                <w:rFonts w:ascii="Times New Roman" w:hAnsi="Times New Roman"/>
              </w:rPr>
              <w:t>work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615523" w:rsidP="00F43BBF">
            <w:pPr>
              <w:spacing w:after="0" w:line="240" w:lineRule="auto"/>
            </w:pPr>
          </w:p>
        </w:tc>
      </w:tr>
      <w:tr w:rsidR="00615523" w:rsidRPr="00F43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056A96" w:rsidP="00F43BBF">
            <w:pPr>
              <w:spacing w:after="0" w:line="240" w:lineRule="auto"/>
              <w:jc w:val="both"/>
            </w:pPr>
            <w:r w:rsidRPr="00F43BBF">
              <w:rPr>
                <w:rFonts w:ascii="Times New Roman" w:hAnsi="Times New Roman"/>
                <w:lang w:val="en-US"/>
              </w:rPr>
              <w:t>Academic degree, position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615523" w:rsidP="00F43BBF">
            <w:pPr>
              <w:spacing w:after="0" w:line="240" w:lineRule="auto"/>
            </w:pPr>
          </w:p>
        </w:tc>
      </w:tr>
      <w:tr w:rsidR="00615523" w:rsidRPr="00F43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056A96" w:rsidP="00F43BBF">
            <w:pPr>
              <w:spacing w:after="0" w:line="240" w:lineRule="auto"/>
              <w:jc w:val="both"/>
            </w:pPr>
            <w:proofErr w:type="spellStart"/>
            <w:r w:rsidRPr="00F43BBF">
              <w:rPr>
                <w:rFonts w:ascii="Times New Roman" w:hAnsi="Times New Roman"/>
              </w:rPr>
              <w:t>Name</w:t>
            </w:r>
            <w:proofErr w:type="spellEnd"/>
            <w:r w:rsidRPr="00F43BBF">
              <w:rPr>
                <w:rFonts w:ascii="Times New Roman" w:hAnsi="Times New Roman"/>
              </w:rPr>
              <w:t xml:space="preserve"> </w:t>
            </w:r>
            <w:proofErr w:type="spellStart"/>
            <w:r w:rsidRPr="00F43BBF">
              <w:rPr>
                <w:rFonts w:ascii="Times New Roman" w:hAnsi="Times New Roman"/>
              </w:rPr>
              <w:t>of</w:t>
            </w:r>
            <w:proofErr w:type="spellEnd"/>
            <w:r w:rsidRPr="00F43BBF">
              <w:rPr>
                <w:rFonts w:ascii="Times New Roman" w:hAnsi="Times New Roman"/>
              </w:rPr>
              <w:t xml:space="preserve"> </w:t>
            </w:r>
            <w:proofErr w:type="spellStart"/>
            <w:r w:rsidRPr="00F43BBF">
              <w:rPr>
                <w:rFonts w:ascii="Times New Roman" w:hAnsi="Times New Roman"/>
              </w:rPr>
              <w:t>the</w:t>
            </w:r>
            <w:proofErr w:type="spellEnd"/>
            <w:r w:rsidRPr="00F43BBF">
              <w:rPr>
                <w:rFonts w:ascii="Times New Roman" w:hAnsi="Times New Roman"/>
              </w:rPr>
              <w:t xml:space="preserve"> </w:t>
            </w:r>
            <w:proofErr w:type="spellStart"/>
            <w:r w:rsidRPr="00F43BBF">
              <w:rPr>
                <w:rFonts w:ascii="Times New Roman" w:hAnsi="Times New Roman"/>
              </w:rPr>
              <w:t>direction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615523" w:rsidP="00F43BBF">
            <w:pPr>
              <w:spacing w:after="0" w:line="240" w:lineRule="auto"/>
            </w:pPr>
          </w:p>
        </w:tc>
      </w:tr>
      <w:tr w:rsidR="00615523" w:rsidRPr="00F43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056A96" w:rsidP="00F43BBF">
            <w:pPr>
              <w:spacing w:after="0" w:line="240" w:lineRule="auto"/>
              <w:jc w:val="both"/>
            </w:pPr>
            <w:proofErr w:type="spellStart"/>
            <w:r w:rsidRPr="00F43BBF">
              <w:rPr>
                <w:rFonts w:ascii="Times New Roman" w:hAnsi="Times New Roman"/>
              </w:rPr>
              <w:t>Title</w:t>
            </w:r>
            <w:proofErr w:type="spellEnd"/>
            <w:r w:rsidRPr="00F43BBF">
              <w:rPr>
                <w:rFonts w:ascii="Times New Roman" w:hAnsi="Times New Roman"/>
              </w:rPr>
              <w:t xml:space="preserve"> </w:t>
            </w:r>
            <w:proofErr w:type="spellStart"/>
            <w:r w:rsidRPr="00F43BBF">
              <w:rPr>
                <w:rFonts w:ascii="Times New Roman" w:hAnsi="Times New Roman"/>
              </w:rPr>
              <w:t>of</w:t>
            </w:r>
            <w:proofErr w:type="spellEnd"/>
            <w:r w:rsidRPr="00F43BBF">
              <w:rPr>
                <w:rFonts w:ascii="Times New Roman" w:hAnsi="Times New Roman"/>
              </w:rPr>
              <w:t xml:space="preserve"> </w:t>
            </w:r>
            <w:proofErr w:type="spellStart"/>
            <w:r w:rsidRPr="00F43BBF">
              <w:rPr>
                <w:rFonts w:ascii="Times New Roman" w:hAnsi="Times New Roman"/>
              </w:rPr>
              <w:t>the</w:t>
            </w:r>
            <w:proofErr w:type="spellEnd"/>
            <w:r w:rsidRPr="00F43BBF">
              <w:rPr>
                <w:rFonts w:ascii="Times New Roman" w:hAnsi="Times New Roman"/>
              </w:rPr>
              <w:t xml:space="preserve"> </w:t>
            </w:r>
            <w:proofErr w:type="spellStart"/>
            <w:r w:rsidRPr="00F43BBF">
              <w:rPr>
                <w:rFonts w:ascii="Times New Roman" w:hAnsi="Times New Roman"/>
              </w:rPr>
              <w:t>report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615523" w:rsidP="00F43BBF">
            <w:pPr>
              <w:spacing w:after="0" w:line="240" w:lineRule="auto"/>
            </w:pPr>
          </w:p>
        </w:tc>
      </w:tr>
      <w:tr w:rsidR="00615523" w:rsidRPr="00F43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056A96" w:rsidP="00F43BBF">
            <w:pPr>
              <w:spacing w:after="0" w:line="240" w:lineRule="auto"/>
              <w:jc w:val="both"/>
            </w:pPr>
            <w:r w:rsidRPr="00F43BBF">
              <w:rPr>
                <w:rFonts w:ascii="Times New Roman" w:hAnsi="Times New Roman"/>
                <w:lang w:val="en-US"/>
              </w:rPr>
              <w:t>Home (work)</w:t>
            </w:r>
            <w:r w:rsidRPr="00F43BBF">
              <w:rPr>
                <w:rFonts w:ascii="Times New Roman" w:hAnsi="Times New Roman"/>
                <w:lang w:val="en-US"/>
              </w:rPr>
              <w:t xml:space="preserve"> address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615523" w:rsidP="00F43BBF">
            <w:pPr>
              <w:spacing w:after="0" w:line="240" w:lineRule="auto"/>
            </w:pPr>
          </w:p>
        </w:tc>
      </w:tr>
      <w:tr w:rsidR="00615523" w:rsidRPr="00F43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056A96" w:rsidP="00F43BBF">
            <w:pPr>
              <w:spacing w:after="0" w:line="240" w:lineRule="auto"/>
              <w:jc w:val="both"/>
            </w:pPr>
            <w:proofErr w:type="spellStart"/>
            <w:r w:rsidRPr="00F43BBF">
              <w:rPr>
                <w:rFonts w:ascii="Times New Roman" w:hAnsi="Times New Roman"/>
              </w:rPr>
              <w:t>Phone</w:t>
            </w:r>
            <w:proofErr w:type="spellEnd"/>
            <w:r w:rsidRPr="00F43BBF">
              <w:rPr>
                <w:rFonts w:ascii="Times New Roman" w:hAnsi="Times New Roman"/>
              </w:rPr>
              <w:t xml:space="preserve"> (</w:t>
            </w:r>
            <w:proofErr w:type="spellStart"/>
            <w:r w:rsidRPr="00F43BBF">
              <w:rPr>
                <w:rFonts w:ascii="Times New Roman" w:hAnsi="Times New Roman"/>
              </w:rPr>
              <w:t>mobile</w:t>
            </w:r>
            <w:proofErr w:type="spellEnd"/>
            <w:r w:rsidRPr="00F43BBF">
              <w:rPr>
                <w:rFonts w:ascii="Times New Roman" w:hAnsi="Times New Roman"/>
              </w:rPr>
              <w:t xml:space="preserve">, </w:t>
            </w:r>
            <w:proofErr w:type="spellStart"/>
            <w:r w:rsidRPr="00F43BBF">
              <w:rPr>
                <w:rFonts w:ascii="Times New Roman" w:hAnsi="Times New Roman"/>
              </w:rPr>
              <w:t>work</w:t>
            </w:r>
            <w:proofErr w:type="spellEnd"/>
            <w:r w:rsidRPr="00F43BBF">
              <w:rPr>
                <w:rFonts w:ascii="Times New Roman" w:hAnsi="Times New Roman"/>
              </w:rPr>
              <w:t xml:space="preserve">), </w:t>
            </w:r>
            <w:proofErr w:type="spellStart"/>
            <w:r w:rsidRPr="00F43BBF">
              <w:rPr>
                <w:rFonts w:ascii="Times New Roman" w:hAnsi="Times New Roman"/>
              </w:rPr>
              <w:t>whatsapp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615523" w:rsidP="00F43BBF">
            <w:pPr>
              <w:spacing w:after="0" w:line="240" w:lineRule="auto"/>
            </w:pPr>
          </w:p>
        </w:tc>
      </w:tr>
      <w:tr w:rsidR="00615523" w:rsidRPr="00F43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056A96" w:rsidP="00F43BBF">
            <w:pPr>
              <w:spacing w:after="0" w:line="240" w:lineRule="auto"/>
              <w:jc w:val="both"/>
            </w:pPr>
            <w:proofErr w:type="spellStart"/>
            <w:r w:rsidRPr="00F43BBF">
              <w:rPr>
                <w:rFonts w:ascii="Times New Roman" w:hAnsi="Times New Roman"/>
              </w:rPr>
              <w:t>Author's</w:t>
            </w:r>
            <w:proofErr w:type="spellEnd"/>
            <w:r w:rsidRPr="00F43BBF">
              <w:rPr>
                <w:rFonts w:ascii="Times New Roman" w:hAnsi="Times New Roman"/>
              </w:rPr>
              <w:t xml:space="preserve"> </w:t>
            </w:r>
            <w:r w:rsidRPr="00F43BBF">
              <w:rPr>
                <w:rFonts w:ascii="Times New Roman" w:hAnsi="Times New Roman"/>
                <w:lang w:val="en-US"/>
              </w:rPr>
              <w:t>E</w:t>
            </w:r>
            <w:r w:rsidRPr="00F43BBF">
              <w:rPr>
                <w:rFonts w:ascii="Times New Roman" w:hAnsi="Times New Roman"/>
              </w:rPr>
              <w:t>-</w:t>
            </w:r>
            <w:proofErr w:type="spellStart"/>
            <w:r w:rsidRPr="00F43BBF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5523" w:rsidRPr="00F43BBF" w:rsidRDefault="00615523" w:rsidP="00F43BBF">
            <w:pPr>
              <w:spacing w:after="0" w:line="240" w:lineRule="auto"/>
            </w:pPr>
          </w:p>
        </w:tc>
      </w:tr>
    </w:tbl>
    <w:p w:rsidR="00615523" w:rsidRPr="00F43BBF" w:rsidRDefault="00615523" w:rsidP="00F43BBF">
      <w:pPr>
        <w:widowControl w:val="0"/>
        <w:spacing w:after="0" w:line="240" w:lineRule="auto"/>
        <w:jc w:val="center"/>
      </w:pPr>
    </w:p>
    <w:sectPr w:rsidR="00615523" w:rsidRPr="00F43BBF">
      <w:pgSz w:w="11900" w:h="16840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96" w:rsidRDefault="00056A96">
      <w:pPr>
        <w:spacing w:after="0" w:line="240" w:lineRule="auto"/>
      </w:pPr>
      <w:r>
        <w:separator/>
      </w:r>
    </w:p>
  </w:endnote>
  <w:endnote w:type="continuationSeparator" w:id="0">
    <w:p w:rsidR="00056A96" w:rsidRDefault="0005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96" w:rsidRDefault="00056A96">
      <w:pPr>
        <w:spacing w:after="0" w:line="240" w:lineRule="auto"/>
      </w:pPr>
      <w:r>
        <w:separator/>
      </w:r>
    </w:p>
  </w:footnote>
  <w:footnote w:type="continuationSeparator" w:id="0">
    <w:p w:rsidR="00056A96" w:rsidRDefault="00056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5523"/>
    <w:rsid w:val="00056A96"/>
    <w:rsid w:val="00615523"/>
    <w:rsid w:val="00F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p1">
    <w:name w:val="p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1">
    <w:name w:val="Абзац списка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sz w:val="24"/>
      <w:szCs w:val="24"/>
      <w:u w:val="none" w:color="0000FF"/>
      <w:lang w:val="en-US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4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BBF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header"/>
    <w:basedOn w:val="a"/>
    <w:link w:val="aa"/>
    <w:uiPriority w:val="99"/>
    <w:unhideWhenUsed/>
    <w:rsid w:val="00F4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BBF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"/>
    <w:link w:val="ac"/>
    <w:uiPriority w:val="99"/>
    <w:unhideWhenUsed/>
    <w:rsid w:val="00F4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BBF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p1">
    <w:name w:val="p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1">
    <w:name w:val="Абзац списка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sz w:val="24"/>
      <w:szCs w:val="24"/>
      <w:u w:val="none" w:color="0000FF"/>
      <w:lang w:val="en-US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4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BBF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header"/>
    <w:basedOn w:val="a"/>
    <w:link w:val="aa"/>
    <w:uiPriority w:val="99"/>
    <w:unhideWhenUsed/>
    <w:rsid w:val="00F4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BBF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"/>
    <w:link w:val="ac"/>
    <w:uiPriority w:val="99"/>
    <w:unhideWhenUsed/>
    <w:rsid w:val="00F4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BBF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glyy_stol_2023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if.kz/blog/?p=851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2023-03-29T08:20:00Z</dcterms:created>
  <dcterms:modified xsi:type="dcterms:W3CDTF">2023-03-29T08:24:00Z</dcterms:modified>
</cp:coreProperties>
</file>